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7"/>
        <w:gridCol w:w="5133"/>
      </w:tblGrid>
      <w:tr w:rsidR="006C3F35" w:rsidTr="00C13A77">
        <w:tc>
          <w:tcPr>
            <w:tcW w:w="10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52" w:rsidRDefault="006C3F35" w:rsidP="00A25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IN"/>
              </w:rPr>
              <w:t> </w:t>
            </w:r>
            <w:r w:rsidR="00A251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91088" cy="2147777"/>
                  <wp:effectExtent l="19050" t="0" r="4962" b="0"/>
                  <wp:docPr id="1" name="Picture 0" descr="Logo-GT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TW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046" cy="214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F35" w:rsidTr="006916A9">
        <w:trPr>
          <w:trHeight w:val="909"/>
        </w:trPr>
        <w:tc>
          <w:tcPr>
            <w:tcW w:w="10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35" w:rsidRDefault="006C3F35" w:rsidP="00C13A77">
            <w:pPr>
              <w:pStyle w:val="Heading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From the editor’s desk:</w:t>
            </w:r>
          </w:p>
          <w:p w:rsidR="006C3F35" w:rsidRDefault="006C3F35" w:rsidP="00C13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IN"/>
              </w:rPr>
              <w:t> </w:t>
            </w:r>
          </w:p>
        </w:tc>
      </w:tr>
      <w:tr w:rsidR="006C3F35" w:rsidTr="00C13A77">
        <w:tc>
          <w:tcPr>
            <w:tcW w:w="10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35" w:rsidRDefault="006C3F35" w:rsidP="00C13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gives me great pleasure today to share with you the </w:t>
            </w:r>
            <w:r w:rsidR="006916A9">
              <w:rPr>
                <w:rFonts w:ascii="Arial" w:hAnsi="Arial" w:cs="Arial"/>
                <w:sz w:val="28"/>
                <w:szCs w:val="28"/>
              </w:rPr>
              <w:t>26</w:t>
            </w:r>
            <w:r w:rsidR="006916A9" w:rsidRPr="00C5751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6916A9">
              <w:rPr>
                <w:rFonts w:ascii="Arial" w:hAnsi="Arial" w:cs="Arial"/>
                <w:sz w:val="28"/>
                <w:szCs w:val="28"/>
              </w:rPr>
              <w:t xml:space="preserve"> volume</w:t>
            </w:r>
            <w:r>
              <w:rPr>
                <w:rFonts w:ascii="Arial" w:hAnsi="Arial" w:cs="Arial"/>
                <w:sz w:val="28"/>
                <w:szCs w:val="28"/>
              </w:rPr>
              <w:t xml:space="preserve"> of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“GIFT THIS WEEK”</w:t>
            </w:r>
            <w:r>
              <w:rPr>
                <w:rFonts w:ascii="Arial" w:hAnsi="Arial" w:cs="Arial"/>
                <w:sz w:val="28"/>
                <w:szCs w:val="28"/>
              </w:rPr>
              <w:t>, the weekly e-magazine that aspires to attain new heights in the days ahead with your valuable suggestions.</w:t>
            </w:r>
          </w:p>
          <w:p w:rsidR="006C3F35" w:rsidRDefault="006C3F35" w:rsidP="00C13A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Pranati Mishra.</w:t>
            </w:r>
          </w:p>
          <w:p w:rsidR="006C3F35" w:rsidRDefault="006C3F35" w:rsidP="00C13A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Sr. Lect. (English Dept.)</w:t>
            </w:r>
          </w:p>
          <w:p w:rsidR="006C3F35" w:rsidRDefault="006C3F35" w:rsidP="00C13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C3F35" w:rsidTr="008D2047">
        <w:trPr>
          <w:trHeight w:val="684"/>
        </w:trPr>
        <w:tc>
          <w:tcPr>
            <w:tcW w:w="10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35" w:rsidRPr="002E4B2C" w:rsidRDefault="002E4B2C" w:rsidP="002E4B2C">
            <w:pPr>
              <w:pStyle w:val="Heading2"/>
              <w:jc w:val="both"/>
              <w:rPr>
                <w:rFonts w:ascii="Arial" w:hAnsi="Arial" w:cs="Arial"/>
                <w:color w:val="222222"/>
                <w:kern w:val="36"/>
                <w:sz w:val="27"/>
                <w:szCs w:val="27"/>
              </w:rPr>
            </w:pPr>
            <w:r w:rsidRPr="002E4B2C">
              <w:rPr>
                <w:rFonts w:ascii="Arial" w:hAnsi="Arial" w:cs="Arial"/>
                <w:sz w:val="28"/>
                <w:szCs w:val="28"/>
              </w:rPr>
              <w:t>Inauguration of Analog Electronics Workshop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6C3F35" w:rsidTr="00DE68DC">
        <w:trPr>
          <w:trHeight w:val="3960"/>
        </w:trPr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35" w:rsidRDefault="000901CB" w:rsidP="00C13A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234513" cy="2425884"/>
                  <wp:effectExtent l="19050" t="0" r="3987" b="0"/>
                  <wp:docPr id="2" name="Picture 1" descr="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038" cy="24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35" w:rsidRDefault="000901CB" w:rsidP="00C13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118882" cy="2339162"/>
                  <wp:effectExtent l="19050" t="0" r="5318" b="0"/>
                  <wp:docPr id="3" name="Picture 2" descr="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497" cy="233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0CB" w:rsidTr="00634E47">
        <w:trPr>
          <w:trHeight w:val="4041"/>
        </w:trPr>
        <w:tc>
          <w:tcPr>
            <w:tcW w:w="10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0CB" w:rsidRDefault="00FF70CB" w:rsidP="00634E47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F70CB" w:rsidRPr="00CC34B0" w:rsidRDefault="00FF70CB" w:rsidP="00FF70CB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B2F97">
              <w:rPr>
                <w:rFonts w:ascii="Arial" w:hAnsi="Arial" w:cs="Arial"/>
                <w:sz w:val="28"/>
                <w:szCs w:val="28"/>
              </w:rPr>
              <w:t>IIT Kharagpur has learned up with IIT Bombay in organizing a series of workshops, as a part of "Talk to 10,000 teachers" program</w:t>
            </w:r>
            <w:r w:rsidRPr="00CC34B0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DB2F97">
              <w:rPr>
                <w:rFonts w:ascii="Arial" w:hAnsi="Arial" w:cs="Arial"/>
                <w:sz w:val="28"/>
                <w:szCs w:val="28"/>
              </w:rPr>
              <w:t>Under such Program</w:t>
            </w:r>
            <w:r w:rsidRPr="00CC34B0">
              <w:rPr>
                <w:rFonts w:ascii="Arial" w:hAnsi="Arial" w:cs="Arial"/>
                <w:sz w:val="28"/>
                <w:szCs w:val="28"/>
              </w:rPr>
              <w:t> </w:t>
            </w:r>
            <w:r w:rsidR="003E6340">
              <w:rPr>
                <w:rFonts w:ascii="Arial" w:hAnsi="Arial" w:cs="Arial"/>
                <w:sz w:val="28"/>
                <w:szCs w:val="28"/>
              </w:rPr>
              <w:t>A </w:t>
            </w:r>
            <w:r w:rsidRPr="00DB2F97">
              <w:rPr>
                <w:rFonts w:ascii="Arial" w:hAnsi="Arial" w:cs="Arial"/>
                <w:sz w:val="28"/>
                <w:szCs w:val="28"/>
              </w:rPr>
              <w:t>TWO-WEEK WORKSHOP ON ANALOG ELECTRONICS</w:t>
            </w:r>
            <w:r w:rsidR="00795145" w:rsidRPr="00DB2F97">
              <w:rPr>
                <w:rFonts w:ascii="Arial" w:hAnsi="Arial" w:cs="Arial"/>
                <w:sz w:val="28"/>
                <w:szCs w:val="28"/>
              </w:rPr>
              <w:t> </w:t>
            </w:r>
            <w:r w:rsidR="00795145" w:rsidRPr="00CC34B0">
              <w:rPr>
                <w:rFonts w:ascii="Arial" w:hAnsi="Arial" w:cs="Arial"/>
                <w:sz w:val="28"/>
                <w:szCs w:val="28"/>
              </w:rPr>
              <w:t>Sponsored</w:t>
            </w:r>
            <w:r w:rsidR="00795145">
              <w:rPr>
                <w:rFonts w:ascii="Arial" w:hAnsi="Arial" w:cs="Arial"/>
                <w:sz w:val="28"/>
                <w:szCs w:val="28"/>
              </w:rPr>
              <w:t> </w:t>
            </w:r>
            <w:r w:rsidRPr="00DB2F97">
              <w:rPr>
                <w:rFonts w:ascii="Arial" w:hAnsi="Arial" w:cs="Arial"/>
                <w:sz w:val="28"/>
                <w:szCs w:val="28"/>
              </w:rPr>
              <w:t>by</w:t>
            </w:r>
            <w:r w:rsidRPr="00CC34B0">
              <w:rPr>
                <w:rFonts w:ascii="Arial" w:hAnsi="Arial" w:cs="Arial"/>
                <w:sz w:val="28"/>
                <w:szCs w:val="28"/>
              </w:rPr>
              <w:t> </w:t>
            </w:r>
            <w:r w:rsidRPr="00DB2F97">
              <w:rPr>
                <w:rFonts w:ascii="Arial" w:hAnsi="Arial" w:cs="Arial"/>
                <w:sz w:val="28"/>
                <w:szCs w:val="28"/>
              </w:rPr>
              <w:t>National Mission on Education through ICT (NMEICT) (MHRD, Go</w:t>
            </w:r>
            <w:r w:rsidR="00795145">
              <w:rPr>
                <w:rFonts w:ascii="Arial" w:hAnsi="Arial" w:cs="Arial"/>
                <w:sz w:val="28"/>
                <w:szCs w:val="28"/>
              </w:rPr>
              <w:t>vt. of India) has been Started </w:t>
            </w:r>
            <w:r w:rsidRPr="00DB2F97">
              <w:rPr>
                <w:rFonts w:ascii="Arial" w:hAnsi="Arial" w:cs="Arial"/>
                <w:sz w:val="28"/>
                <w:szCs w:val="28"/>
              </w:rPr>
              <w:t>at GIFT,</w:t>
            </w:r>
            <w:r w:rsidRPr="00CC34B0">
              <w:rPr>
                <w:rFonts w:ascii="Arial" w:hAnsi="Arial" w:cs="Arial"/>
                <w:sz w:val="28"/>
                <w:szCs w:val="28"/>
              </w:rPr>
              <w:t> </w:t>
            </w:r>
            <w:r w:rsidRPr="00DB2F97">
              <w:rPr>
                <w:rFonts w:ascii="Arial" w:hAnsi="Arial" w:cs="Arial"/>
                <w:sz w:val="28"/>
                <w:szCs w:val="28"/>
              </w:rPr>
              <w:t>The R</w:t>
            </w:r>
            <w:r w:rsidRPr="00CC34B0">
              <w:rPr>
                <w:rFonts w:ascii="Arial" w:hAnsi="Arial" w:cs="Arial"/>
                <w:sz w:val="28"/>
                <w:szCs w:val="28"/>
              </w:rPr>
              <w:t>e</w:t>
            </w:r>
            <w:r w:rsidR="00795145">
              <w:rPr>
                <w:rFonts w:ascii="Arial" w:hAnsi="Arial" w:cs="Arial"/>
                <w:sz w:val="28"/>
                <w:szCs w:val="28"/>
              </w:rPr>
              <w:t xml:space="preserve">mote center for IIT Kharagpur, </w:t>
            </w:r>
            <w:r w:rsidRPr="00DB2F97">
              <w:rPr>
                <w:rFonts w:ascii="Arial" w:hAnsi="Arial" w:cs="Arial"/>
                <w:sz w:val="28"/>
                <w:szCs w:val="28"/>
              </w:rPr>
              <w:t>from</w:t>
            </w:r>
            <w:r w:rsidRPr="00CC34B0">
              <w:rPr>
                <w:rFonts w:ascii="Arial" w:hAnsi="Arial" w:cs="Arial"/>
                <w:sz w:val="28"/>
                <w:szCs w:val="28"/>
              </w:rPr>
              <w:t> 4th June to 14th June 2013</w:t>
            </w:r>
            <w:r w:rsidRPr="00DB2F97">
              <w:rPr>
                <w:rFonts w:ascii="Arial" w:hAnsi="Arial" w:cs="Arial"/>
                <w:sz w:val="28"/>
                <w:szCs w:val="28"/>
              </w:rPr>
              <w:t>. The program wa</w:t>
            </w:r>
            <w:r w:rsidRPr="00CC34B0">
              <w:rPr>
                <w:rFonts w:ascii="Arial" w:hAnsi="Arial" w:cs="Arial"/>
                <w:sz w:val="28"/>
                <w:szCs w:val="28"/>
              </w:rPr>
              <w:t xml:space="preserve">s inaugurated at IIT Kharagpur </w:t>
            </w:r>
            <w:r w:rsidRPr="00DB2F97">
              <w:rPr>
                <w:rFonts w:ascii="Arial" w:hAnsi="Arial" w:cs="Arial"/>
                <w:sz w:val="28"/>
                <w:szCs w:val="28"/>
              </w:rPr>
              <w:t>and live</w:t>
            </w:r>
            <w:r w:rsidRPr="00CC34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B2F97">
              <w:rPr>
                <w:rFonts w:ascii="Arial" w:hAnsi="Arial" w:cs="Arial"/>
                <w:sz w:val="28"/>
                <w:szCs w:val="28"/>
              </w:rPr>
              <w:t>telecast</w:t>
            </w:r>
            <w:r w:rsidRPr="00CC34B0">
              <w:rPr>
                <w:rFonts w:ascii="Arial" w:hAnsi="Arial" w:cs="Arial"/>
                <w:sz w:val="28"/>
                <w:szCs w:val="28"/>
              </w:rPr>
              <w:t>ed</w:t>
            </w:r>
            <w:r w:rsidRPr="00DB2F97">
              <w:rPr>
                <w:rFonts w:ascii="Arial" w:hAnsi="Arial" w:cs="Arial"/>
                <w:sz w:val="28"/>
                <w:szCs w:val="28"/>
              </w:rPr>
              <w:t xml:space="preserve"> through A-VIEW software.</w:t>
            </w:r>
            <w:r w:rsidRPr="00CC34B0">
              <w:rPr>
                <w:rFonts w:ascii="Arial" w:hAnsi="Arial" w:cs="Arial"/>
                <w:sz w:val="28"/>
                <w:szCs w:val="28"/>
              </w:rPr>
              <w:t xml:space="preserve"> The p</w:t>
            </w:r>
            <w:r w:rsidRPr="00DB2F97">
              <w:rPr>
                <w:rFonts w:ascii="Arial" w:hAnsi="Arial" w:cs="Arial"/>
                <w:sz w:val="28"/>
                <w:szCs w:val="28"/>
              </w:rPr>
              <w:t xml:space="preserve">articipating teachers attend </w:t>
            </w:r>
            <w:r w:rsidRPr="00CC34B0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DB2F97">
              <w:rPr>
                <w:rFonts w:ascii="Arial" w:hAnsi="Arial" w:cs="Arial"/>
                <w:sz w:val="28"/>
                <w:szCs w:val="28"/>
              </w:rPr>
              <w:t>live lectures delivered by IIT faculty at GIFT,</w:t>
            </w:r>
            <w:r w:rsidRPr="00CC34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B2F97">
              <w:rPr>
                <w:rFonts w:ascii="Arial" w:hAnsi="Arial" w:cs="Arial"/>
                <w:sz w:val="28"/>
                <w:szCs w:val="28"/>
              </w:rPr>
              <w:t xml:space="preserve">using the AVIEW technology through internet. </w:t>
            </w:r>
            <w:r w:rsidRPr="00DB2F97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6C3F35" w:rsidTr="00C13A77"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35" w:rsidRDefault="006C3F35" w:rsidP="00C13A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35" w:rsidRDefault="006C3F35" w:rsidP="00C13A77">
            <w:pPr>
              <w:rPr>
                <w:rFonts w:ascii="Arial" w:hAnsi="Arial" w:cs="Arial"/>
                <w:b/>
                <w:bCs/>
                <w:color w:val="4F81BD"/>
                <w:sz w:val="28"/>
                <w:szCs w:val="28"/>
                <w:lang w:val="en-IN"/>
              </w:rPr>
            </w:pPr>
          </w:p>
        </w:tc>
      </w:tr>
      <w:tr w:rsidR="006C3F35" w:rsidTr="00C13A77"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35" w:rsidRDefault="006C3F35" w:rsidP="00C13A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35" w:rsidRDefault="006C3F35" w:rsidP="00C13A77">
            <w:pPr>
              <w:rPr>
                <w:rFonts w:ascii="Arial" w:hAnsi="Arial" w:cs="Arial"/>
                <w:b/>
                <w:bCs/>
                <w:color w:val="4F81BD"/>
                <w:sz w:val="28"/>
                <w:szCs w:val="28"/>
                <w:lang w:val="en-IN"/>
              </w:rPr>
            </w:pPr>
          </w:p>
        </w:tc>
      </w:tr>
      <w:tr w:rsidR="006C3F35" w:rsidTr="00744709">
        <w:trPr>
          <w:trHeight w:val="4500"/>
        </w:trPr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35" w:rsidRDefault="000901CB" w:rsidP="007447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243834" cy="2764465"/>
                  <wp:effectExtent l="19050" t="0" r="0" b="0"/>
                  <wp:docPr id="4" name="Picture 3" descr="W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349" cy="276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35" w:rsidRDefault="000901CB" w:rsidP="00744709">
            <w:pPr>
              <w:jc w:val="both"/>
              <w:rPr>
                <w:rFonts w:ascii="Arial" w:hAnsi="Arial" w:cs="Arial"/>
                <w:b/>
                <w:bCs/>
                <w:color w:val="4F81BD"/>
                <w:sz w:val="28"/>
                <w:szCs w:val="28"/>
                <w:lang w:val="en-IN"/>
              </w:rPr>
            </w:pPr>
            <w:r>
              <w:rPr>
                <w:rFonts w:ascii="Arial" w:hAnsi="Arial" w:cs="Arial"/>
                <w:b/>
                <w:bCs/>
                <w:noProof/>
                <w:color w:val="4F81BD"/>
                <w:sz w:val="28"/>
                <w:szCs w:val="28"/>
              </w:rPr>
              <w:drawing>
                <wp:inline distT="0" distB="0" distL="0" distR="0">
                  <wp:extent cx="3128187" cy="2711302"/>
                  <wp:effectExtent l="19050" t="0" r="0" b="0"/>
                  <wp:docPr id="5" name="Picture 4" descr="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662" cy="271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709" w:rsidTr="008456AE">
        <w:trPr>
          <w:trHeight w:val="4050"/>
        </w:trPr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09" w:rsidRDefault="000901CB" w:rsidP="00B2596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245145" cy="2498651"/>
                  <wp:effectExtent l="19050" t="0" r="0" b="0"/>
                  <wp:docPr id="6" name="Picture 5" descr="W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5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662" cy="249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09" w:rsidRDefault="000901CB" w:rsidP="00C13A77">
            <w:pPr>
              <w:rPr>
                <w:rFonts w:ascii="Arial" w:hAnsi="Arial" w:cs="Arial"/>
                <w:b/>
                <w:bCs/>
                <w:color w:val="4F81BD"/>
                <w:sz w:val="28"/>
                <w:szCs w:val="28"/>
                <w:lang w:val="en-IN"/>
              </w:rPr>
            </w:pPr>
            <w:r>
              <w:rPr>
                <w:rFonts w:ascii="Arial" w:hAnsi="Arial" w:cs="Arial"/>
                <w:b/>
                <w:bCs/>
                <w:noProof/>
                <w:color w:val="4F81BD"/>
                <w:sz w:val="28"/>
                <w:szCs w:val="28"/>
              </w:rPr>
              <w:drawing>
                <wp:inline distT="0" distB="0" distL="0" distR="0">
                  <wp:extent cx="3085657" cy="2498651"/>
                  <wp:effectExtent l="19050" t="0" r="443" b="0"/>
                  <wp:docPr id="7" name="Picture 6" descr="W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6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164" cy="2500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F35" w:rsidTr="00C13A77">
        <w:tc>
          <w:tcPr>
            <w:tcW w:w="10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B03" w:rsidRDefault="006C3F35" w:rsidP="00C13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8"/>
                <w:szCs w:val="28"/>
                <w:lang w:val="en-IN"/>
              </w:rPr>
              <w:t> </w:t>
            </w:r>
          </w:p>
          <w:p w:rsidR="006C3F35" w:rsidRPr="00AF0B03" w:rsidRDefault="006C3F35" w:rsidP="00C13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8"/>
                <w:szCs w:val="28"/>
                <w:lang w:val="en-IN"/>
              </w:rPr>
              <w:lastRenderedPageBreak/>
              <w:t>Follow “GIFT THIS WEEK” at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6C3F35" w:rsidTr="00C13A77">
        <w:tc>
          <w:tcPr>
            <w:tcW w:w="10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35" w:rsidRDefault="006C3F35" w:rsidP="00C13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  <w:p w:rsidR="006C3F35" w:rsidRDefault="006C3F35" w:rsidP="00C13A77">
            <w:pPr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</w:t>
            </w:r>
            <w:r>
              <w:rPr>
                <w:rFonts w:ascii="Wingdings" w:hAnsi="Wingdings" w:cs="Arial"/>
                <w:sz w:val="14"/>
                <w:szCs w:val="14"/>
              </w:rPr>
              <w:t>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sz w:val="28"/>
                  <w:szCs w:val="28"/>
                </w:rPr>
                <w:t>www.facebook.com/giftthisweek</w:t>
              </w:r>
            </w:hyperlink>
          </w:p>
          <w:p w:rsidR="006C3F35" w:rsidRDefault="006C3F35" w:rsidP="00C13A77">
            <w:pPr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</w:t>
            </w:r>
            <w:r>
              <w:rPr>
                <w:rFonts w:ascii="Wingdings" w:hAnsi="Wingdings" w:cs="Arial"/>
                <w:sz w:val="14"/>
                <w:szCs w:val="14"/>
              </w:rPr>
              <w:t>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http://www.gift.edu.in/eMagazine.shtml</w:t>
              </w:r>
            </w:hyperlink>
          </w:p>
          <w:p w:rsidR="006C3F35" w:rsidRDefault="006C3F35" w:rsidP="00C13A77">
            <w:pPr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</w:t>
            </w:r>
            <w:r>
              <w:rPr>
                <w:rFonts w:ascii="Wingdings" w:hAnsi="Wingdings" w:cs="Arial"/>
                <w:sz w:val="14"/>
                <w:szCs w:val="14"/>
              </w:rPr>
              <w:t></w:t>
            </w:r>
            <w:r>
              <w:rPr>
                <w:rFonts w:ascii="Arial" w:hAnsi="Arial" w:cs="Arial"/>
                <w:sz w:val="28"/>
                <w:szCs w:val="28"/>
              </w:rPr>
              <w:t>In your Email_ID (for students it is mailed to your GIFT domain mail_ID ie. 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sz w:val="28"/>
                  <w:szCs w:val="28"/>
                </w:rPr>
                <w:t>xxxxxxxxx@gift.edu.in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C3F35" w:rsidRDefault="006C3F35" w:rsidP="00C13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want to receive the weekly E-magazine then mail to 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  <w:lang w:val="en-IN"/>
                </w:rPr>
                <w:t>giftthisweek@gift.edu.in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C3F35" w:rsidRDefault="006C3F35" w:rsidP="00C13A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6C3F35" w:rsidTr="00C13A77">
        <w:tc>
          <w:tcPr>
            <w:tcW w:w="10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35" w:rsidRDefault="006C3F35" w:rsidP="00C13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  <w:p w:rsidR="006C3F35" w:rsidRDefault="006C3F35" w:rsidP="00C13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These are the Professors and students who have contributed for the E-Magazine; their efforts helped us to publish this.</w:t>
            </w:r>
          </w:p>
          <w:p w:rsidR="00CC34B0" w:rsidRPr="00CC34B0" w:rsidRDefault="00CC34B0" w:rsidP="00C13A7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B2F97">
              <w:rPr>
                <w:rFonts w:ascii="Arial" w:hAnsi="Arial" w:cs="Arial"/>
                <w:sz w:val="28"/>
                <w:szCs w:val="28"/>
              </w:rPr>
              <w:t>Anup Sankar Sadangi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DB2F97">
              <w:rPr>
                <w:rFonts w:ascii="Arial" w:hAnsi="Arial" w:cs="Arial"/>
                <w:sz w:val="28"/>
                <w:szCs w:val="28"/>
              </w:rPr>
              <w:t>Asst.Prof.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B2F97">
              <w:rPr>
                <w:rFonts w:ascii="Arial" w:hAnsi="Arial" w:cs="Arial"/>
                <w:sz w:val="28"/>
                <w:szCs w:val="28"/>
              </w:rPr>
              <w:t>ECE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CC34B0" w:rsidRDefault="00A62F64" w:rsidP="00C13A7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C34B0">
              <w:rPr>
                <w:rFonts w:ascii="Arial" w:hAnsi="Arial" w:cs="Arial"/>
                <w:i/>
                <w:iCs/>
                <w:sz w:val="28"/>
                <w:szCs w:val="28"/>
              </w:rPr>
              <w:t>Mr Sanjaya Kumar Barik (Lab Asst., CSE)</w:t>
            </w:r>
          </w:p>
          <w:p w:rsidR="00CC34B0" w:rsidRPr="00CC34B0" w:rsidRDefault="006C3F35" w:rsidP="00C13A7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C34B0">
              <w:rPr>
                <w:rFonts w:ascii="Arial" w:hAnsi="Arial" w:cs="Arial"/>
                <w:sz w:val="14"/>
                <w:szCs w:val="14"/>
              </w:rPr>
              <w:t>  </w:t>
            </w:r>
            <w:r w:rsidRPr="00CC34B0">
              <w:rPr>
                <w:rFonts w:ascii="Arial" w:hAnsi="Arial" w:cs="Arial"/>
                <w:i/>
                <w:iCs/>
                <w:sz w:val="28"/>
                <w:szCs w:val="28"/>
              </w:rPr>
              <w:t>Ankita Sinha(CSE 2nd yr)</w:t>
            </w:r>
          </w:p>
          <w:p w:rsidR="006C3F35" w:rsidRPr="00CC34B0" w:rsidRDefault="00A62F64" w:rsidP="00C13A7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C34B0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Belal </w:t>
            </w:r>
            <w:r w:rsidR="00C02388" w:rsidRPr="00CC34B0">
              <w:rPr>
                <w:rFonts w:ascii="Arial" w:hAnsi="Arial" w:cs="Arial"/>
                <w:i/>
                <w:iCs/>
                <w:sz w:val="28"/>
                <w:szCs w:val="28"/>
              </w:rPr>
              <w:t>Ali khan (</w:t>
            </w:r>
            <w:r w:rsidR="00A259A5" w:rsidRPr="00CC34B0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ECE </w:t>
            </w:r>
            <w:r w:rsidR="006C3F35" w:rsidRPr="00CC34B0">
              <w:rPr>
                <w:rFonts w:ascii="Arial" w:hAnsi="Arial" w:cs="Arial"/>
                <w:i/>
                <w:iCs/>
                <w:sz w:val="28"/>
                <w:szCs w:val="28"/>
              </w:rPr>
              <w:t>1st Yr.)</w:t>
            </w:r>
          </w:p>
          <w:p w:rsidR="006C3F35" w:rsidRDefault="006C3F35" w:rsidP="00C13A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79F" w:rsidRPr="00D64C1C" w:rsidRDefault="0043379F" w:rsidP="00CB0031">
      <w:pPr>
        <w:jc w:val="both"/>
        <w:rPr>
          <w:sz w:val="28"/>
          <w:szCs w:val="28"/>
        </w:rPr>
      </w:pPr>
    </w:p>
    <w:sectPr w:rsidR="0043379F" w:rsidRPr="00D64C1C" w:rsidSect="00B2596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CB" w:rsidRDefault="00D748CB" w:rsidP="00DE2853">
      <w:pPr>
        <w:spacing w:after="0"/>
      </w:pPr>
      <w:r>
        <w:separator/>
      </w:r>
    </w:p>
  </w:endnote>
  <w:endnote w:type="continuationSeparator" w:id="1">
    <w:p w:rsidR="00D748CB" w:rsidRDefault="00D748CB" w:rsidP="00DE28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CB" w:rsidRDefault="00D748CB" w:rsidP="00DE2853">
      <w:pPr>
        <w:spacing w:after="0"/>
      </w:pPr>
      <w:r>
        <w:separator/>
      </w:r>
    </w:p>
  </w:footnote>
  <w:footnote w:type="continuationSeparator" w:id="1">
    <w:p w:rsidR="00D748CB" w:rsidRDefault="00D748CB" w:rsidP="00DE28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C26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225C1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3E83"/>
    <w:multiLevelType w:val="hybridMultilevel"/>
    <w:tmpl w:val="ACD4E3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1019C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F5568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C6AE3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52DEF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94708"/>
    <w:multiLevelType w:val="hybridMultilevel"/>
    <w:tmpl w:val="F07E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27E4B"/>
    <w:multiLevelType w:val="hybridMultilevel"/>
    <w:tmpl w:val="556C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ECA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0BD7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959D4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F370D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95D52"/>
    <w:multiLevelType w:val="hybridMultilevel"/>
    <w:tmpl w:val="4976B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F29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86CE3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51F3E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667F7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06604"/>
    <w:multiLevelType w:val="hybridMultilevel"/>
    <w:tmpl w:val="DAF47420"/>
    <w:lvl w:ilvl="0" w:tplc="EC369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9945D7"/>
    <w:multiLevelType w:val="hybridMultilevel"/>
    <w:tmpl w:val="71623D04"/>
    <w:lvl w:ilvl="0" w:tplc="52A4A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384860"/>
    <w:multiLevelType w:val="hybridMultilevel"/>
    <w:tmpl w:val="91C01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43B3E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36240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FF629B"/>
    <w:multiLevelType w:val="multilevel"/>
    <w:tmpl w:val="5EF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5"/>
  </w:num>
  <w:num w:numId="5">
    <w:abstractNumId w:val="15"/>
  </w:num>
  <w:num w:numId="6">
    <w:abstractNumId w:val="6"/>
  </w:num>
  <w:num w:numId="7">
    <w:abstractNumId w:val="17"/>
  </w:num>
  <w:num w:numId="8">
    <w:abstractNumId w:val="10"/>
  </w:num>
  <w:num w:numId="9">
    <w:abstractNumId w:val="9"/>
  </w:num>
  <w:num w:numId="10">
    <w:abstractNumId w:val="3"/>
  </w:num>
  <w:num w:numId="11">
    <w:abstractNumId w:val="21"/>
  </w:num>
  <w:num w:numId="12">
    <w:abstractNumId w:val="7"/>
  </w:num>
  <w:num w:numId="13">
    <w:abstractNumId w:val="0"/>
  </w:num>
  <w:num w:numId="14">
    <w:abstractNumId w:val="11"/>
  </w:num>
  <w:num w:numId="15">
    <w:abstractNumId w:val="16"/>
  </w:num>
  <w:num w:numId="16">
    <w:abstractNumId w:val="14"/>
  </w:num>
  <w:num w:numId="17">
    <w:abstractNumId w:val="23"/>
  </w:num>
  <w:num w:numId="18">
    <w:abstractNumId w:val="4"/>
  </w:num>
  <w:num w:numId="19">
    <w:abstractNumId w:val="8"/>
  </w:num>
  <w:num w:numId="20">
    <w:abstractNumId w:val="2"/>
  </w:num>
  <w:num w:numId="21">
    <w:abstractNumId w:val="18"/>
  </w:num>
  <w:num w:numId="22">
    <w:abstractNumId w:val="19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BD4"/>
    <w:rsid w:val="00000449"/>
    <w:rsid w:val="000051A2"/>
    <w:rsid w:val="00021B93"/>
    <w:rsid w:val="0002258D"/>
    <w:rsid w:val="00025418"/>
    <w:rsid w:val="00047A59"/>
    <w:rsid w:val="000508F5"/>
    <w:rsid w:val="000554A2"/>
    <w:rsid w:val="00057070"/>
    <w:rsid w:val="000655B9"/>
    <w:rsid w:val="00066A2D"/>
    <w:rsid w:val="000716F1"/>
    <w:rsid w:val="00071D14"/>
    <w:rsid w:val="000901CB"/>
    <w:rsid w:val="000A0FD9"/>
    <w:rsid w:val="000A4B4B"/>
    <w:rsid w:val="000B1BC3"/>
    <w:rsid w:val="000C0B41"/>
    <w:rsid w:val="000C345D"/>
    <w:rsid w:val="000C514A"/>
    <w:rsid w:val="000D05D4"/>
    <w:rsid w:val="000D0BE6"/>
    <w:rsid w:val="000E0BC1"/>
    <w:rsid w:val="000F1916"/>
    <w:rsid w:val="00121CE2"/>
    <w:rsid w:val="001367C8"/>
    <w:rsid w:val="00137608"/>
    <w:rsid w:val="0014323E"/>
    <w:rsid w:val="00150BD4"/>
    <w:rsid w:val="00163600"/>
    <w:rsid w:val="00170CA3"/>
    <w:rsid w:val="00181187"/>
    <w:rsid w:val="001A64EE"/>
    <w:rsid w:val="001A6EE7"/>
    <w:rsid w:val="001B2FE8"/>
    <w:rsid w:val="001B4480"/>
    <w:rsid w:val="001D060A"/>
    <w:rsid w:val="001E4ED8"/>
    <w:rsid w:val="001E552C"/>
    <w:rsid w:val="001F110B"/>
    <w:rsid w:val="0020322C"/>
    <w:rsid w:val="00204FDA"/>
    <w:rsid w:val="00211714"/>
    <w:rsid w:val="00215AE5"/>
    <w:rsid w:val="00233D4D"/>
    <w:rsid w:val="00235BC1"/>
    <w:rsid w:val="00270585"/>
    <w:rsid w:val="002733F4"/>
    <w:rsid w:val="00287AC4"/>
    <w:rsid w:val="002B3C2A"/>
    <w:rsid w:val="002B54F8"/>
    <w:rsid w:val="002C2E87"/>
    <w:rsid w:val="002D4C2D"/>
    <w:rsid w:val="002E4B2C"/>
    <w:rsid w:val="002F51A1"/>
    <w:rsid w:val="00305996"/>
    <w:rsid w:val="00307CA7"/>
    <w:rsid w:val="00324C11"/>
    <w:rsid w:val="00332AC2"/>
    <w:rsid w:val="003364E7"/>
    <w:rsid w:val="003379D6"/>
    <w:rsid w:val="003507EF"/>
    <w:rsid w:val="00380798"/>
    <w:rsid w:val="003845F3"/>
    <w:rsid w:val="00393BFB"/>
    <w:rsid w:val="003A6635"/>
    <w:rsid w:val="003A7D6E"/>
    <w:rsid w:val="003B6365"/>
    <w:rsid w:val="003C5E20"/>
    <w:rsid w:val="003C5FF5"/>
    <w:rsid w:val="003C6525"/>
    <w:rsid w:val="003D0309"/>
    <w:rsid w:val="003E19AA"/>
    <w:rsid w:val="003E1CEE"/>
    <w:rsid w:val="003E3F8B"/>
    <w:rsid w:val="003E4139"/>
    <w:rsid w:val="003E61B6"/>
    <w:rsid w:val="003E6340"/>
    <w:rsid w:val="003F212C"/>
    <w:rsid w:val="004063DB"/>
    <w:rsid w:val="0041494A"/>
    <w:rsid w:val="0042082F"/>
    <w:rsid w:val="00431267"/>
    <w:rsid w:val="0043379F"/>
    <w:rsid w:val="004353CA"/>
    <w:rsid w:val="00437086"/>
    <w:rsid w:val="0045003E"/>
    <w:rsid w:val="0045015C"/>
    <w:rsid w:val="00450B66"/>
    <w:rsid w:val="00455C33"/>
    <w:rsid w:val="0045698D"/>
    <w:rsid w:val="0045790A"/>
    <w:rsid w:val="004679CF"/>
    <w:rsid w:val="00470C82"/>
    <w:rsid w:val="004B7982"/>
    <w:rsid w:val="004B7F66"/>
    <w:rsid w:val="004E0C9C"/>
    <w:rsid w:val="004F1F86"/>
    <w:rsid w:val="004F2C19"/>
    <w:rsid w:val="00510BF5"/>
    <w:rsid w:val="00514F42"/>
    <w:rsid w:val="00520FF7"/>
    <w:rsid w:val="00521DED"/>
    <w:rsid w:val="00536D84"/>
    <w:rsid w:val="005638A2"/>
    <w:rsid w:val="00572420"/>
    <w:rsid w:val="00581B05"/>
    <w:rsid w:val="005A1AB5"/>
    <w:rsid w:val="005B6947"/>
    <w:rsid w:val="005C6AC7"/>
    <w:rsid w:val="005D3853"/>
    <w:rsid w:val="005E184C"/>
    <w:rsid w:val="005E2F02"/>
    <w:rsid w:val="005E31FC"/>
    <w:rsid w:val="005E330B"/>
    <w:rsid w:val="005F2C4F"/>
    <w:rsid w:val="0061665A"/>
    <w:rsid w:val="0061787E"/>
    <w:rsid w:val="00653B29"/>
    <w:rsid w:val="00657700"/>
    <w:rsid w:val="006611C6"/>
    <w:rsid w:val="00665CF7"/>
    <w:rsid w:val="00676471"/>
    <w:rsid w:val="006765A9"/>
    <w:rsid w:val="006772B9"/>
    <w:rsid w:val="006916A9"/>
    <w:rsid w:val="006B0E52"/>
    <w:rsid w:val="006C06EB"/>
    <w:rsid w:val="006C3F35"/>
    <w:rsid w:val="006D0708"/>
    <w:rsid w:val="006D43C8"/>
    <w:rsid w:val="006E3445"/>
    <w:rsid w:val="006F000C"/>
    <w:rsid w:val="007031A6"/>
    <w:rsid w:val="00711707"/>
    <w:rsid w:val="00722977"/>
    <w:rsid w:val="007354A5"/>
    <w:rsid w:val="00736E7C"/>
    <w:rsid w:val="00744709"/>
    <w:rsid w:val="007645EC"/>
    <w:rsid w:val="00764671"/>
    <w:rsid w:val="007653BE"/>
    <w:rsid w:val="0076789C"/>
    <w:rsid w:val="00775DB0"/>
    <w:rsid w:val="007843A5"/>
    <w:rsid w:val="00787CAD"/>
    <w:rsid w:val="00793EA1"/>
    <w:rsid w:val="00795145"/>
    <w:rsid w:val="00796DD2"/>
    <w:rsid w:val="007A2910"/>
    <w:rsid w:val="007A3918"/>
    <w:rsid w:val="007C0EFF"/>
    <w:rsid w:val="007C4AB7"/>
    <w:rsid w:val="007D0DEB"/>
    <w:rsid w:val="007D7F07"/>
    <w:rsid w:val="007E5750"/>
    <w:rsid w:val="007F137F"/>
    <w:rsid w:val="007F29E3"/>
    <w:rsid w:val="00814D60"/>
    <w:rsid w:val="00830022"/>
    <w:rsid w:val="008456AE"/>
    <w:rsid w:val="00847010"/>
    <w:rsid w:val="008508BB"/>
    <w:rsid w:val="008516CC"/>
    <w:rsid w:val="008521FD"/>
    <w:rsid w:val="008767CE"/>
    <w:rsid w:val="008868F8"/>
    <w:rsid w:val="008929A9"/>
    <w:rsid w:val="008A38A1"/>
    <w:rsid w:val="008B274D"/>
    <w:rsid w:val="008C148F"/>
    <w:rsid w:val="008C1D05"/>
    <w:rsid w:val="008D2047"/>
    <w:rsid w:val="008D6E93"/>
    <w:rsid w:val="008E0A2F"/>
    <w:rsid w:val="008F4F31"/>
    <w:rsid w:val="008F7925"/>
    <w:rsid w:val="009021F1"/>
    <w:rsid w:val="009074D6"/>
    <w:rsid w:val="00914A98"/>
    <w:rsid w:val="00915F85"/>
    <w:rsid w:val="00924A26"/>
    <w:rsid w:val="0093151F"/>
    <w:rsid w:val="00936292"/>
    <w:rsid w:val="009417B1"/>
    <w:rsid w:val="00962468"/>
    <w:rsid w:val="00974E6E"/>
    <w:rsid w:val="00974EA1"/>
    <w:rsid w:val="00974EDF"/>
    <w:rsid w:val="009751B2"/>
    <w:rsid w:val="009A53F5"/>
    <w:rsid w:val="009B00FD"/>
    <w:rsid w:val="009B4318"/>
    <w:rsid w:val="009C2E5A"/>
    <w:rsid w:val="009C426B"/>
    <w:rsid w:val="009C69C0"/>
    <w:rsid w:val="009D266E"/>
    <w:rsid w:val="009D7AEC"/>
    <w:rsid w:val="009E02E5"/>
    <w:rsid w:val="009E4936"/>
    <w:rsid w:val="009F32F5"/>
    <w:rsid w:val="00A0189E"/>
    <w:rsid w:val="00A023E1"/>
    <w:rsid w:val="00A10165"/>
    <w:rsid w:val="00A14AA1"/>
    <w:rsid w:val="00A1550D"/>
    <w:rsid w:val="00A161ED"/>
    <w:rsid w:val="00A2497E"/>
    <w:rsid w:val="00A25179"/>
    <w:rsid w:val="00A259A5"/>
    <w:rsid w:val="00A26547"/>
    <w:rsid w:val="00A30D7E"/>
    <w:rsid w:val="00A432C8"/>
    <w:rsid w:val="00A44352"/>
    <w:rsid w:val="00A57472"/>
    <w:rsid w:val="00A57976"/>
    <w:rsid w:val="00A60BFC"/>
    <w:rsid w:val="00A61E4A"/>
    <w:rsid w:val="00A62F64"/>
    <w:rsid w:val="00A80D0C"/>
    <w:rsid w:val="00A903BC"/>
    <w:rsid w:val="00A9220C"/>
    <w:rsid w:val="00AA77BB"/>
    <w:rsid w:val="00AB1810"/>
    <w:rsid w:val="00AE00F5"/>
    <w:rsid w:val="00AF0B03"/>
    <w:rsid w:val="00AF2CA4"/>
    <w:rsid w:val="00B07C0D"/>
    <w:rsid w:val="00B166AD"/>
    <w:rsid w:val="00B226A8"/>
    <w:rsid w:val="00B247C0"/>
    <w:rsid w:val="00B2584D"/>
    <w:rsid w:val="00B2596E"/>
    <w:rsid w:val="00B37977"/>
    <w:rsid w:val="00B52B84"/>
    <w:rsid w:val="00B56A1E"/>
    <w:rsid w:val="00B57F2E"/>
    <w:rsid w:val="00B643F6"/>
    <w:rsid w:val="00B67DC6"/>
    <w:rsid w:val="00B703CF"/>
    <w:rsid w:val="00B762CE"/>
    <w:rsid w:val="00B778CE"/>
    <w:rsid w:val="00B81D47"/>
    <w:rsid w:val="00B92A4F"/>
    <w:rsid w:val="00BA19CA"/>
    <w:rsid w:val="00BB542E"/>
    <w:rsid w:val="00BB7268"/>
    <w:rsid w:val="00BC4E1B"/>
    <w:rsid w:val="00BC53BB"/>
    <w:rsid w:val="00BD0429"/>
    <w:rsid w:val="00BD370A"/>
    <w:rsid w:val="00BF4737"/>
    <w:rsid w:val="00C02388"/>
    <w:rsid w:val="00C03C9D"/>
    <w:rsid w:val="00C06167"/>
    <w:rsid w:val="00C20740"/>
    <w:rsid w:val="00C24B76"/>
    <w:rsid w:val="00C2550A"/>
    <w:rsid w:val="00C34498"/>
    <w:rsid w:val="00C57516"/>
    <w:rsid w:val="00C615D6"/>
    <w:rsid w:val="00C61C62"/>
    <w:rsid w:val="00C84D5B"/>
    <w:rsid w:val="00CA3646"/>
    <w:rsid w:val="00CB0031"/>
    <w:rsid w:val="00CB36EA"/>
    <w:rsid w:val="00CB6FFB"/>
    <w:rsid w:val="00CC34B0"/>
    <w:rsid w:val="00CC3E5A"/>
    <w:rsid w:val="00CD6FC3"/>
    <w:rsid w:val="00CF17A0"/>
    <w:rsid w:val="00CF309B"/>
    <w:rsid w:val="00D0074D"/>
    <w:rsid w:val="00D00F99"/>
    <w:rsid w:val="00D01157"/>
    <w:rsid w:val="00D20B56"/>
    <w:rsid w:val="00D20CB9"/>
    <w:rsid w:val="00D212A7"/>
    <w:rsid w:val="00D230B6"/>
    <w:rsid w:val="00D4360F"/>
    <w:rsid w:val="00D53501"/>
    <w:rsid w:val="00D5546D"/>
    <w:rsid w:val="00D64C1C"/>
    <w:rsid w:val="00D65A11"/>
    <w:rsid w:val="00D748CB"/>
    <w:rsid w:val="00D82665"/>
    <w:rsid w:val="00D9044D"/>
    <w:rsid w:val="00D9297C"/>
    <w:rsid w:val="00DA74DE"/>
    <w:rsid w:val="00DB040E"/>
    <w:rsid w:val="00DC55C6"/>
    <w:rsid w:val="00DD4E28"/>
    <w:rsid w:val="00DD5C2B"/>
    <w:rsid w:val="00DE06FA"/>
    <w:rsid w:val="00DE2853"/>
    <w:rsid w:val="00DE68DC"/>
    <w:rsid w:val="00DF0083"/>
    <w:rsid w:val="00DF20FB"/>
    <w:rsid w:val="00E07C6F"/>
    <w:rsid w:val="00E14577"/>
    <w:rsid w:val="00E25D47"/>
    <w:rsid w:val="00E42994"/>
    <w:rsid w:val="00E4427E"/>
    <w:rsid w:val="00E60002"/>
    <w:rsid w:val="00E705AF"/>
    <w:rsid w:val="00E72CEF"/>
    <w:rsid w:val="00E813A0"/>
    <w:rsid w:val="00E81F32"/>
    <w:rsid w:val="00E92F04"/>
    <w:rsid w:val="00E962B0"/>
    <w:rsid w:val="00EA0334"/>
    <w:rsid w:val="00EB0192"/>
    <w:rsid w:val="00EB25F9"/>
    <w:rsid w:val="00EB4746"/>
    <w:rsid w:val="00EB78BC"/>
    <w:rsid w:val="00EC3888"/>
    <w:rsid w:val="00F310CC"/>
    <w:rsid w:val="00F46B00"/>
    <w:rsid w:val="00F4740F"/>
    <w:rsid w:val="00F55AFB"/>
    <w:rsid w:val="00F60E53"/>
    <w:rsid w:val="00F63D70"/>
    <w:rsid w:val="00F745E4"/>
    <w:rsid w:val="00F77E27"/>
    <w:rsid w:val="00F80AF1"/>
    <w:rsid w:val="00F84933"/>
    <w:rsid w:val="00F8680A"/>
    <w:rsid w:val="00FA788E"/>
    <w:rsid w:val="00FE38B9"/>
    <w:rsid w:val="00FE7B0F"/>
    <w:rsid w:val="00FF30C6"/>
    <w:rsid w:val="00FF32E8"/>
    <w:rsid w:val="00FF56BE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9F"/>
    <w:pPr>
      <w:spacing w:after="100" w:afterAutospacing="1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7A0"/>
    <w:pPr>
      <w:keepNext/>
      <w:keepLines/>
      <w:spacing w:before="480" w:after="0" w:afterAutospacing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50D"/>
    <w:pPr>
      <w:keepNext/>
      <w:keepLines/>
      <w:spacing w:before="200" w:after="0" w:afterAutospacing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B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550D"/>
    <w:rPr>
      <w:rFonts w:ascii="Cambria" w:eastAsia="Times New Roman" w:hAnsi="Cambria" w:cs="Times New Roman"/>
      <w:b/>
      <w:bCs/>
      <w:color w:val="4F81BD"/>
      <w:sz w:val="26"/>
      <w:szCs w:val="26"/>
      <w:lang w:val="en-IN"/>
    </w:rPr>
  </w:style>
  <w:style w:type="character" w:customStyle="1" w:styleId="grand">
    <w:name w:val="grand"/>
    <w:basedOn w:val="DefaultParagraphFont"/>
    <w:rsid w:val="00235BC1"/>
  </w:style>
  <w:style w:type="paragraph" w:styleId="Header">
    <w:name w:val="header"/>
    <w:basedOn w:val="Normal"/>
    <w:link w:val="HeaderChar"/>
    <w:uiPriority w:val="99"/>
    <w:semiHidden/>
    <w:unhideWhenUsed/>
    <w:rsid w:val="00DE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85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E2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85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5C2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274D"/>
  </w:style>
  <w:style w:type="paragraph" w:customStyle="1" w:styleId="yiv1645250823msonormal">
    <w:name w:val="yiv1645250823msonormal"/>
    <w:basedOn w:val="Normal"/>
    <w:rsid w:val="00514F42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936"/>
    <w:pPr>
      <w:numPr>
        <w:ilvl w:val="1"/>
      </w:numPr>
      <w:spacing w:after="200" w:afterAutospacing="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493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936"/>
    <w:pPr>
      <w:spacing w:after="200" w:afterAutospacing="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7A0"/>
    <w:rPr>
      <w:rFonts w:ascii="Cambria" w:eastAsia="Times New Roman" w:hAnsi="Cambria" w:cs="Times New Roman"/>
      <w:b/>
      <w:bCs/>
      <w:color w:val="365F91"/>
      <w:sz w:val="28"/>
      <w:szCs w:val="28"/>
      <w:lang w:val="en-IN"/>
    </w:rPr>
  </w:style>
  <w:style w:type="paragraph" w:customStyle="1" w:styleId="Default">
    <w:name w:val="Default"/>
    <w:rsid w:val="00EC388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3C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09B"/>
    <w:rPr>
      <w:color w:val="800080"/>
      <w:u w:val="single"/>
    </w:rPr>
  </w:style>
  <w:style w:type="character" w:styleId="IntenseReference">
    <w:name w:val="Intense Reference"/>
    <w:basedOn w:val="DefaultParagraphFont"/>
    <w:uiPriority w:val="32"/>
    <w:qFormat/>
    <w:rsid w:val="00E07C6F"/>
    <w:rPr>
      <w:rFonts w:cs="Times New Roman"/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28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426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17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231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52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7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864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3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giftthisweek@gift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xxxxxxxxx@gift.edu.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ft.edu.in/eMagazine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giftthisweek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2F24-C85C-45D4-8B21-CFB631D9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24" baseType="variant">
      <vt:variant>
        <vt:i4>4718631</vt:i4>
      </vt:variant>
      <vt:variant>
        <vt:i4>12</vt:i4>
      </vt:variant>
      <vt:variant>
        <vt:i4>0</vt:i4>
      </vt:variant>
      <vt:variant>
        <vt:i4>5</vt:i4>
      </vt:variant>
      <vt:variant>
        <vt:lpwstr>mailto:giftthisweek@gift.edu.in</vt:lpwstr>
      </vt:variant>
      <vt:variant>
        <vt:lpwstr/>
      </vt:variant>
      <vt:variant>
        <vt:i4>1114222</vt:i4>
      </vt:variant>
      <vt:variant>
        <vt:i4>9</vt:i4>
      </vt:variant>
      <vt:variant>
        <vt:i4>0</vt:i4>
      </vt:variant>
      <vt:variant>
        <vt:i4>5</vt:i4>
      </vt:variant>
      <vt:variant>
        <vt:lpwstr>mailto:xxxxxxxxx@gift.edu.in</vt:lpwstr>
      </vt:variant>
      <vt:variant>
        <vt:lpwstr/>
      </vt:variant>
      <vt:variant>
        <vt:i4>2228270</vt:i4>
      </vt:variant>
      <vt:variant>
        <vt:i4>6</vt:i4>
      </vt:variant>
      <vt:variant>
        <vt:i4>0</vt:i4>
      </vt:variant>
      <vt:variant>
        <vt:i4>5</vt:i4>
      </vt:variant>
      <vt:variant>
        <vt:lpwstr>http://www.gift.edu.in/eMagazine.shtml</vt:lpwstr>
      </vt:variant>
      <vt:variant>
        <vt:lpwstr/>
      </vt:variant>
      <vt:variant>
        <vt:i4>4522064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http://www.facebook.com/giftthisweek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2013-06-06T19:03:00Z</dcterms:created>
  <dcterms:modified xsi:type="dcterms:W3CDTF">2013-06-06T19:07:00Z</dcterms:modified>
</cp:coreProperties>
</file>